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01" w:rsidRPr="006538A8" w:rsidRDefault="006538A8" w:rsidP="006538A8">
      <w:pPr>
        <w:jc w:val="center"/>
        <w:rPr>
          <w:rFonts w:ascii="Times New Roman" w:hAnsi="Times New Roman" w:cs="Times New Roman"/>
          <w:b/>
          <w:sz w:val="24"/>
          <w:szCs w:val="24"/>
        </w:rPr>
      </w:pPr>
      <w:r w:rsidRPr="006538A8">
        <w:rPr>
          <w:rFonts w:ascii="Times New Roman" w:hAnsi="Times New Roman" w:cs="Times New Roman"/>
          <w:b/>
          <w:sz w:val="24"/>
          <w:szCs w:val="24"/>
        </w:rPr>
        <w:t>Nut</w:t>
      </w:r>
      <w:r w:rsidR="001610FF">
        <w:rPr>
          <w:rFonts w:ascii="Times New Roman" w:hAnsi="Times New Roman" w:cs="Times New Roman"/>
          <w:b/>
          <w:sz w:val="24"/>
          <w:szCs w:val="24"/>
        </w:rPr>
        <w:t>ritional Management of Early Chronic Kidney Disease</w:t>
      </w:r>
    </w:p>
    <w:p w:rsidR="006538A8" w:rsidRPr="006538A8" w:rsidRDefault="006538A8" w:rsidP="006538A8">
      <w:pPr>
        <w:keepNext/>
        <w:keepLines/>
        <w:spacing w:before="200" w:after="0" w:line="276" w:lineRule="auto"/>
        <w:jc w:val="center"/>
        <w:outlineLvl w:val="1"/>
        <w:rPr>
          <w:rFonts w:ascii="Times New Roman" w:eastAsiaTheme="majorEastAsia" w:hAnsi="Times New Roman" w:cs="Times New Roman"/>
          <w:bCs/>
          <w:sz w:val="24"/>
          <w:szCs w:val="24"/>
        </w:rPr>
      </w:pPr>
      <w:r w:rsidRPr="006538A8">
        <w:rPr>
          <w:rFonts w:ascii="Times New Roman" w:eastAsiaTheme="majorEastAsia" w:hAnsi="Times New Roman" w:cs="Times New Roman"/>
          <w:bCs/>
          <w:sz w:val="24"/>
          <w:szCs w:val="24"/>
        </w:rPr>
        <w:t>Angela Witzel Rollins, DVM, PhD, DACVN</w:t>
      </w:r>
    </w:p>
    <w:p w:rsidR="006538A8" w:rsidRDefault="006538A8" w:rsidP="006538A8">
      <w:pPr>
        <w:jc w:val="center"/>
        <w:rPr>
          <w:rFonts w:ascii="Times New Roman" w:hAnsi="Times New Roman" w:cs="Times New Roman"/>
          <w:b/>
          <w:sz w:val="24"/>
          <w:szCs w:val="24"/>
        </w:rPr>
      </w:pPr>
    </w:p>
    <w:p w:rsidR="001610FF" w:rsidRDefault="006538A8" w:rsidP="006538A8">
      <w:pPr>
        <w:rPr>
          <w:rFonts w:ascii="Times New Roman" w:hAnsi="Times New Roman" w:cs="Times New Roman"/>
          <w:sz w:val="24"/>
          <w:szCs w:val="24"/>
        </w:rPr>
      </w:pPr>
      <w:r w:rsidRPr="00826026">
        <w:rPr>
          <w:rFonts w:ascii="Times New Roman" w:hAnsi="Times New Roman" w:cs="Times New Roman"/>
          <w:sz w:val="24"/>
          <w:szCs w:val="20"/>
        </w:rPr>
        <w:t xml:space="preserve">Nutrition is arguably the most important aspect of chronic kidney disease </w:t>
      </w:r>
      <w:r>
        <w:rPr>
          <w:rFonts w:ascii="Times New Roman" w:hAnsi="Times New Roman" w:cs="Times New Roman"/>
          <w:sz w:val="24"/>
          <w:szCs w:val="20"/>
        </w:rPr>
        <w:t>(CKD) management.</w:t>
      </w:r>
      <w:r w:rsidRPr="006538A8">
        <w:rPr>
          <w:rFonts w:ascii="Times New Roman" w:hAnsi="Times New Roman" w:cs="Times New Roman"/>
          <w:sz w:val="24"/>
          <w:szCs w:val="20"/>
        </w:rPr>
        <w:t xml:space="preserve"> </w:t>
      </w:r>
      <w:r>
        <w:rPr>
          <w:rFonts w:ascii="Times New Roman" w:hAnsi="Times New Roman" w:cs="Times New Roman"/>
          <w:sz w:val="24"/>
          <w:szCs w:val="20"/>
        </w:rPr>
        <w:t xml:space="preserve">Because CKD encompasses a wide spectrum of pathology and severity, nutritional goals will vary by </w:t>
      </w:r>
      <w:r w:rsidR="006B4A67">
        <w:rPr>
          <w:rFonts w:ascii="Times New Roman" w:hAnsi="Times New Roman" w:cs="Times New Roman"/>
          <w:sz w:val="24"/>
          <w:szCs w:val="20"/>
        </w:rPr>
        <w:t xml:space="preserve">underlying cause and </w:t>
      </w:r>
      <w:r>
        <w:rPr>
          <w:rFonts w:ascii="Times New Roman" w:hAnsi="Times New Roman" w:cs="Times New Roman"/>
          <w:sz w:val="24"/>
          <w:szCs w:val="20"/>
        </w:rPr>
        <w:t>stage of disease</w:t>
      </w:r>
      <w:r w:rsidR="006B4A67">
        <w:rPr>
          <w:rFonts w:ascii="Times New Roman" w:hAnsi="Times New Roman" w:cs="Times New Roman"/>
          <w:sz w:val="24"/>
          <w:szCs w:val="20"/>
        </w:rPr>
        <w:t>.</w:t>
      </w:r>
      <w:r w:rsidRPr="006538A8">
        <w:rPr>
          <w:rFonts w:ascii="Times New Roman" w:hAnsi="Times New Roman" w:cs="Times New Roman"/>
          <w:sz w:val="24"/>
          <w:szCs w:val="24"/>
        </w:rPr>
        <w:t xml:space="preserve"> </w:t>
      </w:r>
      <w:r>
        <w:rPr>
          <w:rFonts w:ascii="Times New Roman" w:hAnsi="Times New Roman" w:cs="Times New Roman"/>
          <w:sz w:val="24"/>
          <w:szCs w:val="24"/>
        </w:rPr>
        <w:t xml:space="preserve">Most therapeutic diets designed for CKD utilize a combination of moderately restricted protein, phosphorus, and sodium with moderately elevated concentrations of omega-3 fatty acids and potassium. </w:t>
      </w:r>
    </w:p>
    <w:p w:rsidR="001610FF" w:rsidRDefault="001610FF" w:rsidP="006538A8">
      <w:pPr>
        <w:rPr>
          <w:rFonts w:ascii="Times New Roman" w:hAnsi="Times New Roman" w:cs="Times New Roman"/>
          <w:sz w:val="24"/>
          <w:szCs w:val="20"/>
        </w:rPr>
      </w:pPr>
      <w:r w:rsidRPr="001610FF">
        <w:rPr>
          <w:rFonts w:ascii="Times New Roman" w:hAnsi="Times New Roman" w:cs="Times New Roman"/>
          <w:sz w:val="24"/>
          <w:szCs w:val="20"/>
        </w:rPr>
        <w:t>The restriction of protein as a dietary management strategy for CKD has become increasingly controversial. Some argue dogs and cats with kidney disease should not be placed on a low protein diet in an effort to retain muscle mass and increase diet palatability while others cite research suggesting restricted protein diets in combination with other nutrient modifications reduce morbidity and prolong lifespan.</w:t>
      </w:r>
      <w:r>
        <w:rPr>
          <w:rFonts w:ascii="Times New Roman" w:hAnsi="Times New Roman" w:cs="Times New Roman"/>
          <w:sz w:val="24"/>
          <w:szCs w:val="20"/>
        </w:rPr>
        <w:t xml:space="preserve"> </w:t>
      </w:r>
      <w:r w:rsidR="006538A8" w:rsidRPr="00892E9A">
        <w:rPr>
          <w:rFonts w:ascii="Times New Roman" w:hAnsi="Times New Roman" w:cs="Times New Roman"/>
          <w:sz w:val="24"/>
          <w:szCs w:val="20"/>
        </w:rPr>
        <w:t xml:space="preserve">The goals behind lowering the concentration of protein in diets fed to dogs </w:t>
      </w:r>
      <w:r w:rsidR="006538A8">
        <w:rPr>
          <w:rFonts w:ascii="Times New Roman" w:hAnsi="Times New Roman" w:cs="Times New Roman"/>
          <w:sz w:val="24"/>
          <w:szCs w:val="20"/>
        </w:rPr>
        <w:t xml:space="preserve">and cats </w:t>
      </w:r>
      <w:r w:rsidR="006538A8" w:rsidRPr="00892E9A">
        <w:rPr>
          <w:rFonts w:ascii="Times New Roman" w:hAnsi="Times New Roman" w:cs="Times New Roman"/>
          <w:sz w:val="24"/>
          <w:szCs w:val="20"/>
        </w:rPr>
        <w:t xml:space="preserve">with CKD are to </w:t>
      </w:r>
      <w:r w:rsidR="006538A8">
        <w:rPr>
          <w:rFonts w:ascii="Times New Roman" w:hAnsi="Times New Roman" w:cs="Times New Roman"/>
          <w:sz w:val="24"/>
          <w:szCs w:val="20"/>
        </w:rPr>
        <w:t>reduce</w:t>
      </w:r>
      <w:r w:rsidR="006538A8" w:rsidRPr="00892E9A">
        <w:rPr>
          <w:rFonts w:ascii="Times New Roman" w:hAnsi="Times New Roman" w:cs="Times New Roman"/>
          <w:sz w:val="24"/>
          <w:szCs w:val="20"/>
        </w:rPr>
        <w:t xml:space="preserve"> the amount of nitrogenous waste products produced during </w:t>
      </w:r>
      <w:r w:rsidR="006538A8">
        <w:rPr>
          <w:rFonts w:ascii="Times New Roman" w:hAnsi="Times New Roman" w:cs="Times New Roman"/>
          <w:sz w:val="24"/>
          <w:szCs w:val="20"/>
        </w:rPr>
        <w:t xml:space="preserve">cellular metabolism, </w:t>
      </w:r>
      <w:r w:rsidR="006538A8" w:rsidRPr="00892E9A">
        <w:rPr>
          <w:rFonts w:ascii="Times New Roman" w:hAnsi="Times New Roman" w:cs="Times New Roman"/>
          <w:sz w:val="24"/>
          <w:szCs w:val="20"/>
        </w:rPr>
        <w:t>while also minimizing the amount of protein entering the glomerular filtrate of the kidneys.</w:t>
      </w:r>
      <w:r w:rsidR="006538A8" w:rsidRPr="006538A8">
        <w:t xml:space="preserve"> </w:t>
      </w:r>
      <w:r w:rsidR="006538A8" w:rsidRPr="006538A8">
        <w:rPr>
          <w:rFonts w:ascii="Times New Roman" w:hAnsi="Times New Roman" w:cs="Times New Roman"/>
          <w:sz w:val="24"/>
          <w:szCs w:val="20"/>
        </w:rPr>
        <w:t xml:space="preserve">In </w:t>
      </w:r>
      <w:r w:rsidR="006538A8">
        <w:rPr>
          <w:rFonts w:ascii="Times New Roman" w:hAnsi="Times New Roman" w:cs="Times New Roman"/>
          <w:sz w:val="24"/>
          <w:szCs w:val="20"/>
        </w:rPr>
        <w:t>dogs and cats</w:t>
      </w:r>
      <w:r w:rsidR="006538A8" w:rsidRPr="006538A8">
        <w:rPr>
          <w:rFonts w:ascii="Times New Roman" w:hAnsi="Times New Roman" w:cs="Times New Roman"/>
          <w:sz w:val="24"/>
          <w:szCs w:val="20"/>
        </w:rPr>
        <w:t xml:space="preserve"> with naturally occurring </w:t>
      </w:r>
      <w:r w:rsidR="006B4A67">
        <w:rPr>
          <w:rFonts w:ascii="Times New Roman" w:hAnsi="Times New Roman" w:cs="Times New Roman"/>
          <w:sz w:val="24"/>
          <w:szCs w:val="20"/>
        </w:rPr>
        <w:t>kidney</w:t>
      </w:r>
      <w:r w:rsidR="006538A8" w:rsidRPr="006538A8">
        <w:rPr>
          <w:rFonts w:ascii="Times New Roman" w:hAnsi="Times New Roman" w:cs="Times New Roman"/>
          <w:sz w:val="24"/>
          <w:szCs w:val="20"/>
        </w:rPr>
        <w:t xml:space="preserve"> disease, restriction of protein in combination with other dietary modifications appears beneficial, particularly in later stages of disease. </w:t>
      </w:r>
    </w:p>
    <w:p w:rsidR="006B4A67" w:rsidRDefault="001610FF" w:rsidP="006538A8">
      <w:pPr>
        <w:rPr>
          <w:rFonts w:ascii="Times New Roman" w:hAnsi="Times New Roman" w:cs="Times New Roman"/>
          <w:sz w:val="24"/>
          <w:szCs w:val="20"/>
        </w:rPr>
      </w:pPr>
      <w:r w:rsidRPr="001610FF">
        <w:rPr>
          <w:rFonts w:ascii="Times New Roman" w:hAnsi="Times New Roman" w:cs="Times New Roman"/>
          <w:sz w:val="24"/>
          <w:szCs w:val="20"/>
        </w:rPr>
        <w:t>When assessing the protein content of a diet, it is important to remember that animals actually require amino acids, rather than protein. By feeding protein sources with well-balanced ratios of essential amino acids that are readily digested and absorbed, we can lower the overall protein content of the diet while preventing protein malnutrition. It is also important to note that all diets currently marketed for management of CKD in dogs and cats exceed the recommended protein allowance set by</w:t>
      </w:r>
      <w:r>
        <w:rPr>
          <w:rFonts w:ascii="Times New Roman" w:hAnsi="Times New Roman" w:cs="Times New Roman"/>
          <w:sz w:val="24"/>
          <w:szCs w:val="20"/>
        </w:rPr>
        <w:t xml:space="preserve"> the National Research Council.</w:t>
      </w:r>
      <w:r w:rsidRPr="001610FF">
        <w:rPr>
          <w:rFonts w:ascii="Times New Roman" w:hAnsi="Times New Roman" w:cs="Times New Roman"/>
          <w:sz w:val="24"/>
          <w:szCs w:val="20"/>
        </w:rPr>
        <w:t xml:space="preserve"> </w:t>
      </w:r>
    </w:p>
    <w:p w:rsidR="006B4A67" w:rsidRDefault="006538A8" w:rsidP="006538A8">
      <w:pPr>
        <w:rPr>
          <w:rFonts w:ascii="Times New Roman" w:hAnsi="Times New Roman" w:cs="Times New Roman"/>
          <w:sz w:val="24"/>
          <w:szCs w:val="20"/>
        </w:rPr>
      </w:pPr>
      <w:r>
        <w:rPr>
          <w:rFonts w:ascii="Times New Roman" w:hAnsi="Times New Roman" w:cs="Times New Roman"/>
          <w:sz w:val="24"/>
          <w:szCs w:val="20"/>
        </w:rPr>
        <w:t xml:space="preserve">While the degree of protein restriction required for CKD management is debatable, the </w:t>
      </w:r>
      <w:r w:rsidRPr="00826026">
        <w:rPr>
          <w:rFonts w:ascii="Times New Roman" w:hAnsi="Times New Roman" w:cs="Times New Roman"/>
          <w:sz w:val="24"/>
          <w:szCs w:val="20"/>
        </w:rPr>
        <w:t>need for phosphorus restriction is less controversial.</w:t>
      </w:r>
      <w:r w:rsidRPr="006538A8">
        <w:rPr>
          <w:rFonts w:ascii="Times New Roman" w:hAnsi="Times New Roman" w:cs="Times New Roman"/>
          <w:sz w:val="24"/>
          <w:szCs w:val="20"/>
        </w:rPr>
        <w:t xml:space="preserve"> </w:t>
      </w:r>
      <w:r>
        <w:rPr>
          <w:rFonts w:ascii="Times New Roman" w:hAnsi="Times New Roman" w:cs="Times New Roman"/>
          <w:sz w:val="24"/>
          <w:szCs w:val="20"/>
        </w:rPr>
        <w:t>R</w:t>
      </w:r>
      <w:r w:rsidRPr="00826026">
        <w:rPr>
          <w:rFonts w:ascii="Times New Roman" w:hAnsi="Times New Roman" w:cs="Times New Roman"/>
          <w:sz w:val="24"/>
          <w:szCs w:val="20"/>
        </w:rPr>
        <w:t>educing phosphorus in the diet</w:t>
      </w:r>
      <w:r>
        <w:rPr>
          <w:rFonts w:ascii="Times New Roman" w:hAnsi="Times New Roman" w:cs="Times New Roman"/>
          <w:sz w:val="24"/>
          <w:szCs w:val="20"/>
        </w:rPr>
        <w:t xml:space="preserve"> reduces</w:t>
      </w:r>
      <w:r w:rsidRPr="00826026">
        <w:rPr>
          <w:rFonts w:ascii="Times New Roman" w:hAnsi="Times New Roman" w:cs="Times New Roman"/>
          <w:sz w:val="24"/>
          <w:szCs w:val="20"/>
        </w:rPr>
        <w:t xml:space="preserve"> hyperphosphatemia and the sequela of renal secondary hyperparathyroidism</w:t>
      </w:r>
      <w:r>
        <w:rPr>
          <w:rFonts w:ascii="Times New Roman" w:hAnsi="Times New Roman" w:cs="Times New Roman"/>
          <w:sz w:val="24"/>
          <w:szCs w:val="20"/>
        </w:rPr>
        <w:t xml:space="preserve"> in later stages of kidney disease</w:t>
      </w:r>
      <w:r w:rsidRPr="00826026">
        <w:rPr>
          <w:rFonts w:ascii="Times New Roman" w:hAnsi="Times New Roman" w:cs="Times New Roman"/>
          <w:sz w:val="24"/>
          <w:szCs w:val="20"/>
        </w:rPr>
        <w:t>.</w:t>
      </w:r>
      <w:r>
        <w:rPr>
          <w:rFonts w:ascii="Times New Roman" w:hAnsi="Times New Roman" w:cs="Times New Roman"/>
          <w:sz w:val="24"/>
          <w:szCs w:val="20"/>
        </w:rPr>
        <w:t xml:space="preserve"> </w:t>
      </w:r>
      <w:r w:rsidRPr="006538A8">
        <w:rPr>
          <w:rFonts w:ascii="Times New Roman" w:hAnsi="Times New Roman" w:cs="Times New Roman"/>
          <w:sz w:val="24"/>
          <w:szCs w:val="20"/>
        </w:rPr>
        <w:t xml:space="preserve">While phosphorus restriction </w:t>
      </w:r>
      <w:proofErr w:type="gramStart"/>
      <w:r>
        <w:rPr>
          <w:rFonts w:ascii="Times New Roman" w:hAnsi="Times New Roman" w:cs="Times New Roman"/>
          <w:sz w:val="24"/>
          <w:szCs w:val="20"/>
        </w:rPr>
        <w:t>has not been specifically evaluated</w:t>
      </w:r>
      <w:proofErr w:type="gramEnd"/>
      <w:r>
        <w:rPr>
          <w:rFonts w:ascii="Times New Roman" w:hAnsi="Times New Roman" w:cs="Times New Roman"/>
          <w:sz w:val="24"/>
          <w:szCs w:val="20"/>
        </w:rPr>
        <w:t xml:space="preserve"> in</w:t>
      </w:r>
      <w:r w:rsidRPr="006538A8">
        <w:rPr>
          <w:rFonts w:ascii="Times New Roman" w:hAnsi="Times New Roman" w:cs="Times New Roman"/>
          <w:sz w:val="24"/>
          <w:szCs w:val="20"/>
        </w:rPr>
        <w:t xml:space="preserve"> early stages of CKD, it is generally accepted that lower dietary phosphorus is unlikely to have significant negative consequences. </w:t>
      </w:r>
    </w:p>
    <w:p w:rsidR="006B4A67" w:rsidRDefault="006538A8" w:rsidP="006538A8">
      <w:r w:rsidRPr="00826026">
        <w:rPr>
          <w:rFonts w:ascii="Times New Roman" w:hAnsi="Times New Roman" w:cs="Times New Roman"/>
          <w:sz w:val="24"/>
          <w:szCs w:val="20"/>
        </w:rPr>
        <w:t xml:space="preserve">Sodium restriction </w:t>
      </w:r>
      <w:proofErr w:type="gramStart"/>
      <w:r w:rsidRPr="00826026">
        <w:rPr>
          <w:rFonts w:ascii="Times New Roman" w:hAnsi="Times New Roman" w:cs="Times New Roman"/>
          <w:sz w:val="24"/>
          <w:szCs w:val="20"/>
        </w:rPr>
        <w:t>has been recommended</w:t>
      </w:r>
      <w:proofErr w:type="gramEnd"/>
      <w:r w:rsidRPr="00826026">
        <w:rPr>
          <w:rFonts w:ascii="Times New Roman" w:hAnsi="Times New Roman" w:cs="Times New Roman"/>
          <w:sz w:val="24"/>
          <w:szCs w:val="20"/>
        </w:rPr>
        <w:t xml:space="preserve"> as a method </w:t>
      </w:r>
      <w:r>
        <w:rPr>
          <w:rFonts w:ascii="Times New Roman" w:hAnsi="Times New Roman" w:cs="Times New Roman"/>
          <w:sz w:val="24"/>
          <w:szCs w:val="20"/>
        </w:rPr>
        <w:t>of</w:t>
      </w:r>
      <w:r w:rsidRPr="00826026">
        <w:rPr>
          <w:rFonts w:ascii="Times New Roman" w:hAnsi="Times New Roman" w:cs="Times New Roman"/>
          <w:sz w:val="24"/>
          <w:szCs w:val="20"/>
        </w:rPr>
        <w:t xml:space="preserve"> combat</w:t>
      </w:r>
      <w:r>
        <w:rPr>
          <w:rFonts w:ascii="Times New Roman" w:hAnsi="Times New Roman" w:cs="Times New Roman"/>
          <w:sz w:val="24"/>
          <w:szCs w:val="20"/>
        </w:rPr>
        <w:t>ting</w:t>
      </w:r>
      <w:r w:rsidRPr="00826026">
        <w:rPr>
          <w:rFonts w:ascii="Times New Roman" w:hAnsi="Times New Roman" w:cs="Times New Roman"/>
          <w:sz w:val="24"/>
          <w:szCs w:val="20"/>
        </w:rPr>
        <w:t xml:space="preserve"> hypertension associated with CKD.</w:t>
      </w:r>
      <w:r w:rsidRPr="006538A8">
        <w:rPr>
          <w:rFonts w:ascii="Times New Roman" w:hAnsi="Times New Roman" w:cs="Times New Roman"/>
          <w:sz w:val="24"/>
          <w:szCs w:val="20"/>
        </w:rPr>
        <w:t xml:space="preserve"> </w:t>
      </w:r>
      <w:r w:rsidRPr="00826026">
        <w:rPr>
          <w:rFonts w:ascii="Times New Roman" w:hAnsi="Times New Roman" w:cs="Times New Roman"/>
          <w:sz w:val="24"/>
          <w:szCs w:val="20"/>
        </w:rPr>
        <w:t xml:space="preserve">Hypokalemia is a well-recognized consequence of renal disease in dogs </w:t>
      </w:r>
      <w:r>
        <w:rPr>
          <w:rFonts w:ascii="Times New Roman" w:hAnsi="Times New Roman" w:cs="Times New Roman"/>
          <w:sz w:val="24"/>
          <w:szCs w:val="20"/>
        </w:rPr>
        <w:t xml:space="preserve">and cats </w:t>
      </w:r>
      <w:r w:rsidRPr="00826026">
        <w:rPr>
          <w:rFonts w:ascii="Times New Roman" w:hAnsi="Times New Roman" w:cs="Times New Roman"/>
          <w:sz w:val="24"/>
          <w:szCs w:val="20"/>
        </w:rPr>
        <w:t xml:space="preserve">and most </w:t>
      </w:r>
      <w:r w:rsidR="006B4A67">
        <w:rPr>
          <w:rFonts w:ascii="Times New Roman" w:hAnsi="Times New Roman" w:cs="Times New Roman"/>
          <w:sz w:val="24"/>
          <w:szCs w:val="20"/>
        </w:rPr>
        <w:t>therapeutic</w:t>
      </w:r>
      <w:r w:rsidRPr="00826026">
        <w:rPr>
          <w:rFonts w:ascii="Times New Roman" w:hAnsi="Times New Roman" w:cs="Times New Roman"/>
          <w:sz w:val="24"/>
          <w:szCs w:val="20"/>
        </w:rPr>
        <w:t xml:space="preserve"> renal diets have moderately high levels of potassium.</w:t>
      </w:r>
      <w:r w:rsidRPr="006538A8">
        <w:t xml:space="preserve"> </w:t>
      </w:r>
      <w:r w:rsidRPr="006538A8">
        <w:rPr>
          <w:rFonts w:ascii="Times New Roman" w:hAnsi="Times New Roman" w:cs="Times New Roman"/>
          <w:sz w:val="24"/>
          <w:szCs w:val="20"/>
        </w:rPr>
        <w:t xml:space="preserve">Diets high in omega-3 fatty acids reduce glomerular capillary pressure, proteinuria, and abate the decline of </w:t>
      </w:r>
      <w:r w:rsidR="006B4A67">
        <w:rPr>
          <w:rFonts w:ascii="Times New Roman" w:hAnsi="Times New Roman" w:cs="Times New Roman"/>
          <w:sz w:val="24"/>
          <w:szCs w:val="20"/>
        </w:rPr>
        <w:t>kidney function</w:t>
      </w:r>
      <w:r w:rsidRPr="006538A8">
        <w:rPr>
          <w:rFonts w:ascii="Times New Roman" w:hAnsi="Times New Roman" w:cs="Times New Roman"/>
          <w:sz w:val="24"/>
          <w:szCs w:val="20"/>
        </w:rPr>
        <w:t xml:space="preserve"> in dogs wi</w:t>
      </w:r>
      <w:r>
        <w:rPr>
          <w:rFonts w:ascii="Times New Roman" w:hAnsi="Times New Roman" w:cs="Times New Roman"/>
          <w:sz w:val="24"/>
          <w:szCs w:val="20"/>
        </w:rPr>
        <w:t>th experimentally induced CKD.</w:t>
      </w:r>
      <w:r w:rsidRPr="006538A8">
        <w:rPr>
          <w:rFonts w:ascii="Times New Roman" w:hAnsi="Times New Roman" w:cs="Times New Roman"/>
          <w:sz w:val="24"/>
          <w:szCs w:val="20"/>
        </w:rPr>
        <w:t xml:space="preserve"> </w:t>
      </w:r>
      <w:r>
        <w:rPr>
          <w:rFonts w:ascii="Times New Roman" w:hAnsi="Times New Roman" w:cs="Times New Roman"/>
          <w:sz w:val="24"/>
          <w:szCs w:val="20"/>
        </w:rPr>
        <w:t>In addition,</w:t>
      </w:r>
      <w:r w:rsidRPr="006538A8">
        <w:rPr>
          <w:rFonts w:ascii="Times New Roman" w:hAnsi="Times New Roman" w:cs="Times New Roman"/>
          <w:sz w:val="24"/>
          <w:szCs w:val="20"/>
        </w:rPr>
        <w:t xml:space="preserve"> cats fed a therapeutic kidney diet with a higher concentration of </w:t>
      </w:r>
      <w:r w:rsidR="006B4A67">
        <w:rPr>
          <w:rFonts w:ascii="Times New Roman" w:hAnsi="Times New Roman" w:cs="Times New Roman"/>
          <w:sz w:val="24"/>
          <w:szCs w:val="20"/>
        </w:rPr>
        <w:t>the omega-3 fatty acid EPA</w:t>
      </w:r>
      <w:r w:rsidRPr="006538A8">
        <w:rPr>
          <w:rFonts w:ascii="Times New Roman" w:hAnsi="Times New Roman" w:cs="Times New Roman"/>
          <w:sz w:val="24"/>
          <w:szCs w:val="20"/>
        </w:rPr>
        <w:t xml:space="preserve"> had longer survival times compared to cats eating other therapeutic kidney diets.</w:t>
      </w:r>
      <w:r w:rsidRPr="006538A8">
        <w:t xml:space="preserve"> </w:t>
      </w:r>
    </w:p>
    <w:p w:rsidR="006538A8" w:rsidRDefault="006538A8" w:rsidP="006538A8">
      <w:pPr>
        <w:rPr>
          <w:rFonts w:ascii="Times New Roman" w:hAnsi="Times New Roman" w:cs="Times New Roman"/>
          <w:sz w:val="24"/>
          <w:szCs w:val="20"/>
        </w:rPr>
      </w:pPr>
      <w:r w:rsidRPr="006538A8">
        <w:rPr>
          <w:rFonts w:ascii="Times New Roman" w:hAnsi="Times New Roman" w:cs="Times New Roman"/>
          <w:sz w:val="24"/>
          <w:szCs w:val="20"/>
        </w:rPr>
        <w:lastRenderedPageBreak/>
        <w:t xml:space="preserve">There is still much to learn about the nutritional needs of dogs and cats with </w:t>
      </w:r>
      <w:r w:rsidR="006B4A67">
        <w:rPr>
          <w:rFonts w:ascii="Times New Roman" w:hAnsi="Times New Roman" w:cs="Times New Roman"/>
          <w:sz w:val="24"/>
          <w:szCs w:val="20"/>
        </w:rPr>
        <w:t>early stages of</w:t>
      </w:r>
      <w:r w:rsidRPr="006538A8">
        <w:rPr>
          <w:rFonts w:ascii="Times New Roman" w:hAnsi="Times New Roman" w:cs="Times New Roman"/>
          <w:sz w:val="24"/>
          <w:szCs w:val="20"/>
        </w:rPr>
        <w:t xml:space="preserve"> CKD. While the combination of moderately low protein, low phosphorus, moderate sodium, and moderately high potassium and </w:t>
      </w:r>
      <w:r w:rsidR="006B4A67">
        <w:rPr>
          <w:rFonts w:ascii="Times New Roman" w:hAnsi="Times New Roman" w:cs="Times New Roman"/>
          <w:sz w:val="24"/>
          <w:szCs w:val="20"/>
        </w:rPr>
        <w:t>omega 3 fatty acids</w:t>
      </w:r>
      <w:r w:rsidRPr="006538A8">
        <w:rPr>
          <w:rFonts w:ascii="Times New Roman" w:hAnsi="Times New Roman" w:cs="Times New Roman"/>
          <w:sz w:val="24"/>
          <w:szCs w:val="20"/>
        </w:rPr>
        <w:t xml:space="preserve"> </w:t>
      </w:r>
      <w:proofErr w:type="gramStart"/>
      <w:r w:rsidRPr="006538A8">
        <w:rPr>
          <w:rFonts w:ascii="Times New Roman" w:hAnsi="Times New Roman" w:cs="Times New Roman"/>
          <w:sz w:val="24"/>
          <w:szCs w:val="20"/>
        </w:rPr>
        <w:t>is proven</w:t>
      </w:r>
      <w:proofErr w:type="gramEnd"/>
      <w:r w:rsidRPr="006538A8">
        <w:rPr>
          <w:rFonts w:ascii="Times New Roman" w:hAnsi="Times New Roman" w:cs="Times New Roman"/>
          <w:sz w:val="24"/>
          <w:szCs w:val="20"/>
        </w:rPr>
        <w:t xml:space="preserve"> to reduce uremia and extend the lifespan of dogs and cats with later stages of CKD, controversy remains regarding the optimal dietary protein concentrations for early stages of this disease. Dogs and cats with early stages of CKD will likely tolerate higher concentrations of protein as compared to those with severe azotemia. With the advent of new therapeutic renal diets targeted to early stages of CKD, it is reasonable, and likely advantageous, to feed a diet incorporating the principles of traditional renal diets while also providing </w:t>
      </w:r>
      <w:r w:rsidR="001610FF">
        <w:rPr>
          <w:rFonts w:ascii="Times New Roman" w:hAnsi="Times New Roman" w:cs="Times New Roman"/>
          <w:sz w:val="24"/>
          <w:szCs w:val="20"/>
        </w:rPr>
        <w:t xml:space="preserve">moderately </w:t>
      </w:r>
      <w:r w:rsidRPr="006538A8">
        <w:rPr>
          <w:rFonts w:ascii="Times New Roman" w:hAnsi="Times New Roman" w:cs="Times New Roman"/>
          <w:sz w:val="24"/>
          <w:szCs w:val="20"/>
        </w:rPr>
        <w:t>higher concentrations of protein.</w:t>
      </w:r>
    </w:p>
    <w:p w:rsidR="00951634" w:rsidRDefault="00951634" w:rsidP="006538A8">
      <w:pPr>
        <w:rPr>
          <w:rFonts w:ascii="Times New Roman" w:hAnsi="Times New Roman" w:cs="Times New Roman"/>
          <w:sz w:val="24"/>
          <w:szCs w:val="20"/>
        </w:rPr>
      </w:pPr>
      <w:r>
        <w:rPr>
          <w:rFonts w:ascii="Times New Roman" w:hAnsi="Times New Roman" w:cs="Times New Roman"/>
          <w:sz w:val="24"/>
          <w:szCs w:val="20"/>
        </w:rPr>
        <w:t xml:space="preserve">Estimating the protein and phosphorus diets based on a pet food label has some challenges. </w:t>
      </w:r>
      <w:r w:rsidR="008966AC">
        <w:rPr>
          <w:rFonts w:ascii="Times New Roman" w:hAnsi="Times New Roman" w:cs="Times New Roman"/>
          <w:sz w:val="24"/>
          <w:szCs w:val="20"/>
        </w:rPr>
        <w:t xml:space="preserve">The amount of phosphorus in a diet is not part of the required labeling in pet food so you may need to look on a company website or call the manufacturer to get this value. </w:t>
      </w:r>
      <w:r>
        <w:rPr>
          <w:rFonts w:ascii="Times New Roman" w:hAnsi="Times New Roman" w:cs="Times New Roman"/>
          <w:sz w:val="24"/>
          <w:szCs w:val="20"/>
        </w:rPr>
        <w:t xml:space="preserve">The </w:t>
      </w:r>
      <w:r w:rsidR="008966AC">
        <w:rPr>
          <w:rFonts w:ascii="Times New Roman" w:hAnsi="Times New Roman" w:cs="Times New Roman"/>
          <w:sz w:val="24"/>
          <w:szCs w:val="20"/>
        </w:rPr>
        <w:t xml:space="preserve">percentage of nutrients </w:t>
      </w:r>
      <w:r>
        <w:rPr>
          <w:rFonts w:ascii="Times New Roman" w:hAnsi="Times New Roman" w:cs="Times New Roman"/>
          <w:sz w:val="24"/>
          <w:szCs w:val="20"/>
        </w:rPr>
        <w:t xml:space="preserve">listed on a bag or can </w:t>
      </w:r>
      <w:r w:rsidR="008966AC">
        <w:rPr>
          <w:rFonts w:ascii="Times New Roman" w:hAnsi="Times New Roman" w:cs="Times New Roman"/>
          <w:sz w:val="24"/>
          <w:szCs w:val="20"/>
        </w:rPr>
        <w:t xml:space="preserve">are </w:t>
      </w:r>
      <w:r>
        <w:rPr>
          <w:rFonts w:ascii="Times New Roman" w:hAnsi="Times New Roman" w:cs="Times New Roman"/>
          <w:sz w:val="24"/>
          <w:szCs w:val="20"/>
        </w:rPr>
        <w:t xml:space="preserve">on an “as fed” basis, meaning it is the percentage of those nutrients with the moisture included. Due to the increased moisture, nutrients listed in canned foods will usually be lower than those listed on dry </w:t>
      </w:r>
      <w:proofErr w:type="gramStart"/>
      <w:r>
        <w:rPr>
          <w:rFonts w:ascii="Times New Roman" w:hAnsi="Times New Roman" w:cs="Times New Roman"/>
          <w:sz w:val="24"/>
          <w:szCs w:val="20"/>
        </w:rPr>
        <w:t>kibble</w:t>
      </w:r>
      <w:proofErr w:type="gramEnd"/>
      <w:r>
        <w:rPr>
          <w:rFonts w:ascii="Times New Roman" w:hAnsi="Times New Roman" w:cs="Times New Roman"/>
          <w:sz w:val="24"/>
          <w:szCs w:val="20"/>
        </w:rPr>
        <w:t xml:space="preserve">. To make </w:t>
      </w:r>
      <w:proofErr w:type="gramStart"/>
      <w:r>
        <w:rPr>
          <w:rFonts w:ascii="Times New Roman" w:hAnsi="Times New Roman" w:cs="Times New Roman"/>
          <w:sz w:val="24"/>
          <w:szCs w:val="20"/>
        </w:rPr>
        <w:t>more accurate comparisons,</w:t>
      </w:r>
      <w:proofErr w:type="gramEnd"/>
      <w:r>
        <w:rPr>
          <w:rFonts w:ascii="Times New Roman" w:hAnsi="Times New Roman" w:cs="Times New Roman"/>
          <w:sz w:val="24"/>
          <w:szCs w:val="20"/>
        </w:rPr>
        <w:t xml:space="preserve"> the percentages on the label should be converted to the grams of nutrient on a calorie basis. This requires a little simple math.</w:t>
      </w:r>
    </w:p>
    <w:p w:rsidR="00951634" w:rsidRDefault="00951634" w:rsidP="00951634">
      <w:pPr>
        <w:pStyle w:val="ListParagraph"/>
        <w:numPr>
          <w:ilvl w:val="0"/>
          <w:numId w:val="1"/>
        </w:numPr>
        <w:rPr>
          <w:rFonts w:ascii="Times New Roman" w:hAnsi="Times New Roman" w:cs="Times New Roman"/>
          <w:sz w:val="24"/>
          <w:szCs w:val="20"/>
        </w:rPr>
      </w:pPr>
      <w:r>
        <w:rPr>
          <w:rFonts w:ascii="Times New Roman" w:hAnsi="Times New Roman" w:cs="Times New Roman"/>
          <w:sz w:val="24"/>
          <w:szCs w:val="20"/>
        </w:rPr>
        <w:t>Find the nutrient of interest on the pet food label (e.g. protein)</w:t>
      </w:r>
    </w:p>
    <w:p w:rsidR="00951634" w:rsidRDefault="00951634" w:rsidP="00951634">
      <w:pPr>
        <w:pStyle w:val="ListParagraph"/>
        <w:numPr>
          <w:ilvl w:val="0"/>
          <w:numId w:val="1"/>
        </w:numPr>
        <w:rPr>
          <w:rFonts w:ascii="Times New Roman" w:hAnsi="Times New Roman" w:cs="Times New Roman"/>
          <w:sz w:val="24"/>
          <w:szCs w:val="20"/>
        </w:rPr>
      </w:pPr>
      <w:r>
        <w:rPr>
          <w:rFonts w:ascii="Times New Roman" w:hAnsi="Times New Roman" w:cs="Times New Roman"/>
          <w:sz w:val="24"/>
          <w:szCs w:val="20"/>
        </w:rPr>
        <w:t>Find the calorie density of the food on the pet food label</w:t>
      </w:r>
    </w:p>
    <w:p w:rsidR="00951634" w:rsidRDefault="00951634" w:rsidP="00951634">
      <w:pPr>
        <w:pStyle w:val="ListParagraph"/>
        <w:numPr>
          <w:ilvl w:val="1"/>
          <w:numId w:val="1"/>
        </w:numPr>
        <w:rPr>
          <w:rFonts w:ascii="Times New Roman" w:hAnsi="Times New Roman" w:cs="Times New Roman"/>
          <w:sz w:val="24"/>
          <w:szCs w:val="20"/>
        </w:rPr>
      </w:pPr>
      <w:r>
        <w:rPr>
          <w:rFonts w:ascii="Times New Roman" w:hAnsi="Times New Roman" w:cs="Times New Roman"/>
          <w:sz w:val="24"/>
          <w:szCs w:val="20"/>
        </w:rPr>
        <w:t>Listed as kilocalories per kilogram (kg) of diet</w:t>
      </w:r>
    </w:p>
    <w:p w:rsidR="00951634" w:rsidRDefault="00951634" w:rsidP="00951634">
      <w:pPr>
        <w:pStyle w:val="ListParagraph"/>
        <w:numPr>
          <w:ilvl w:val="2"/>
          <w:numId w:val="1"/>
        </w:numPr>
        <w:rPr>
          <w:rFonts w:ascii="Times New Roman" w:hAnsi="Times New Roman" w:cs="Times New Roman"/>
          <w:sz w:val="24"/>
          <w:szCs w:val="20"/>
        </w:rPr>
      </w:pPr>
      <w:r>
        <w:rPr>
          <w:rFonts w:ascii="Times New Roman" w:hAnsi="Times New Roman" w:cs="Times New Roman"/>
          <w:sz w:val="24"/>
          <w:szCs w:val="20"/>
        </w:rPr>
        <w:t>Typical dry dog and cat food will range between about 3000 to 4500 kilocalories per kg</w:t>
      </w:r>
    </w:p>
    <w:p w:rsidR="00951634" w:rsidRDefault="00951634" w:rsidP="00951634">
      <w:pPr>
        <w:pStyle w:val="ListParagraph"/>
        <w:numPr>
          <w:ilvl w:val="2"/>
          <w:numId w:val="1"/>
        </w:numPr>
        <w:rPr>
          <w:rFonts w:ascii="Times New Roman" w:hAnsi="Times New Roman" w:cs="Times New Roman"/>
          <w:sz w:val="24"/>
          <w:szCs w:val="20"/>
        </w:rPr>
      </w:pPr>
      <w:r>
        <w:rPr>
          <w:rFonts w:ascii="Times New Roman" w:hAnsi="Times New Roman" w:cs="Times New Roman"/>
          <w:sz w:val="24"/>
          <w:szCs w:val="20"/>
        </w:rPr>
        <w:t>Typical canned dog and cat food will range between about 900 to 1100 kilocalories per kg</w:t>
      </w:r>
    </w:p>
    <w:p w:rsidR="00951634" w:rsidRDefault="00951634" w:rsidP="00951634">
      <w:pPr>
        <w:pStyle w:val="ListParagraph"/>
        <w:numPr>
          <w:ilvl w:val="1"/>
          <w:numId w:val="1"/>
        </w:numPr>
        <w:rPr>
          <w:rFonts w:ascii="Times New Roman" w:hAnsi="Times New Roman" w:cs="Times New Roman"/>
          <w:sz w:val="24"/>
          <w:szCs w:val="20"/>
        </w:rPr>
      </w:pPr>
      <w:r>
        <w:rPr>
          <w:rFonts w:ascii="Times New Roman" w:hAnsi="Times New Roman" w:cs="Times New Roman"/>
          <w:sz w:val="24"/>
          <w:szCs w:val="20"/>
        </w:rPr>
        <w:t>Divide the kilocalories per kg of diet by 10,000</w:t>
      </w:r>
    </w:p>
    <w:p w:rsidR="00951634" w:rsidRDefault="008966AC" w:rsidP="00951634">
      <w:pPr>
        <w:pStyle w:val="ListParagraph"/>
        <w:numPr>
          <w:ilvl w:val="2"/>
          <w:numId w:val="1"/>
        </w:numPr>
        <w:rPr>
          <w:rFonts w:ascii="Times New Roman" w:hAnsi="Times New Roman" w:cs="Times New Roman"/>
          <w:sz w:val="24"/>
          <w:szCs w:val="20"/>
        </w:rPr>
      </w:pPr>
      <w:r>
        <w:rPr>
          <w:rFonts w:ascii="Times New Roman" w:hAnsi="Times New Roman" w:cs="Times New Roman"/>
          <w:sz w:val="24"/>
          <w:szCs w:val="20"/>
        </w:rPr>
        <w:t xml:space="preserve">e.g. a food that is </w:t>
      </w:r>
      <w:r w:rsidR="00951634">
        <w:rPr>
          <w:rFonts w:ascii="Times New Roman" w:hAnsi="Times New Roman" w:cs="Times New Roman"/>
          <w:sz w:val="24"/>
          <w:szCs w:val="20"/>
        </w:rPr>
        <w:t>3500 kilocalories per kg = 0.3500</w:t>
      </w:r>
    </w:p>
    <w:p w:rsidR="00951634" w:rsidRDefault="00951634" w:rsidP="00951634">
      <w:pPr>
        <w:pStyle w:val="ListParagraph"/>
        <w:numPr>
          <w:ilvl w:val="0"/>
          <w:numId w:val="1"/>
        </w:numPr>
        <w:rPr>
          <w:rFonts w:ascii="Times New Roman" w:hAnsi="Times New Roman" w:cs="Times New Roman"/>
          <w:sz w:val="24"/>
          <w:szCs w:val="20"/>
        </w:rPr>
      </w:pPr>
      <w:r>
        <w:rPr>
          <w:rFonts w:ascii="Times New Roman" w:hAnsi="Times New Roman" w:cs="Times New Roman"/>
          <w:sz w:val="24"/>
          <w:szCs w:val="20"/>
        </w:rPr>
        <w:t>Take the % of the nutrient of interest on the label and divide by the calorie density/10,000</w:t>
      </w:r>
    </w:p>
    <w:p w:rsidR="00951634" w:rsidRDefault="00951634" w:rsidP="00951634">
      <w:pPr>
        <w:pStyle w:val="ListParagraph"/>
        <w:numPr>
          <w:ilvl w:val="1"/>
          <w:numId w:val="1"/>
        </w:numPr>
        <w:rPr>
          <w:rFonts w:ascii="Times New Roman" w:hAnsi="Times New Roman" w:cs="Times New Roman"/>
          <w:sz w:val="24"/>
          <w:szCs w:val="20"/>
        </w:rPr>
      </w:pPr>
      <w:r>
        <w:rPr>
          <w:rFonts w:ascii="Times New Roman" w:hAnsi="Times New Roman" w:cs="Times New Roman"/>
          <w:sz w:val="24"/>
          <w:szCs w:val="20"/>
        </w:rPr>
        <w:t>If the label says a diet is 20% protein, you would now divide 20/0.3500 = 57</w:t>
      </w:r>
    </w:p>
    <w:p w:rsidR="00951634" w:rsidRDefault="00951634" w:rsidP="00951634">
      <w:pPr>
        <w:pStyle w:val="ListParagraph"/>
        <w:numPr>
          <w:ilvl w:val="1"/>
          <w:numId w:val="1"/>
        </w:numPr>
        <w:rPr>
          <w:rFonts w:ascii="Times New Roman" w:hAnsi="Times New Roman" w:cs="Times New Roman"/>
          <w:sz w:val="24"/>
          <w:szCs w:val="20"/>
        </w:rPr>
      </w:pPr>
      <w:r>
        <w:rPr>
          <w:rFonts w:ascii="Times New Roman" w:hAnsi="Times New Roman" w:cs="Times New Roman"/>
          <w:sz w:val="24"/>
          <w:szCs w:val="20"/>
        </w:rPr>
        <w:t>This equals 57 grams of protein per 1000 calories of food</w:t>
      </w:r>
    </w:p>
    <w:p w:rsidR="00951634" w:rsidRDefault="00951634" w:rsidP="00951634">
      <w:pPr>
        <w:rPr>
          <w:rFonts w:ascii="Times New Roman" w:hAnsi="Times New Roman" w:cs="Times New Roman"/>
          <w:sz w:val="24"/>
          <w:szCs w:val="20"/>
        </w:rPr>
      </w:pPr>
      <w:r>
        <w:rPr>
          <w:rFonts w:ascii="Times New Roman" w:hAnsi="Times New Roman" w:cs="Times New Roman"/>
          <w:sz w:val="24"/>
          <w:szCs w:val="20"/>
        </w:rPr>
        <w:t xml:space="preserve">Now that you are able to convert nutrients from “as fed” to grams per 1000 kilocalories, remember that the numbers listed on guaranteed analysis are </w:t>
      </w:r>
      <w:r w:rsidR="008966AC">
        <w:rPr>
          <w:rFonts w:ascii="Times New Roman" w:hAnsi="Times New Roman" w:cs="Times New Roman"/>
          <w:sz w:val="24"/>
          <w:szCs w:val="20"/>
        </w:rPr>
        <w:t>minimums</w:t>
      </w:r>
      <w:r>
        <w:rPr>
          <w:rFonts w:ascii="Times New Roman" w:hAnsi="Times New Roman" w:cs="Times New Roman"/>
          <w:sz w:val="24"/>
          <w:szCs w:val="20"/>
        </w:rPr>
        <w:t xml:space="preserve"> and maximums. Therefore, the </w:t>
      </w:r>
      <w:r w:rsidR="008966AC">
        <w:rPr>
          <w:rFonts w:ascii="Times New Roman" w:hAnsi="Times New Roman" w:cs="Times New Roman"/>
          <w:sz w:val="24"/>
          <w:szCs w:val="20"/>
        </w:rPr>
        <w:t>amount of protein</w:t>
      </w:r>
      <w:r>
        <w:rPr>
          <w:rFonts w:ascii="Times New Roman" w:hAnsi="Times New Roman" w:cs="Times New Roman"/>
          <w:sz w:val="24"/>
          <w:szCs w:val="20"/>
        </w:rPr>
        <w:t xml:space="preserve"> you calculated is merely an estimation and the true value is likely 10-20</w:t>
      </w:r>
      <w:r w:rsidR="008966AC">
        <w:rPr>
          <w:rFonts w:ascii="Times New Roman" w:hAnsi="Times New Roman" w:cs="Times New Roman"/>
          <w:sz w:val="24"/>
          <w:szCs w:val="20"/>
        </w:rPr>
        <w:t xml:space="preserve">% higher. </w:t>
      </w:r>
    </w:p>
    <w:p w:rsidR="008966AC" w:rsidRPr="008966AC" w:rsidRDefault="008966AC" w:rsidP="00951634">
      <w:pPr>
        <w:rPr>
          <w:rFonts w:ascii="Times New Roman" w:hAnsi="Times New Roman" w:cs="Times New Roman"/>
          <w:sz w:val="24"/>
          <w:szCs w:val="20"/>
        </w:rPr>
      </w:pPr>
      <w:r>
        <w:rPr>
          <w:rFonts w:ascii="Times New Roman" w:hAnsi="Times New Roman" w:cs="Times New Roman"/>
          <w:sz w:val="24"/>
          <w:szCs w:val="20"/>
        </w:rPr>
        <w:t xml:space="preserve">Based on the author’s clinical experience, when feeding for </w:t>
      </w:r>
      <w:r w:rsidRPr="008966AC">
        <w:rPr>
          <w:rFonts w:ascii="Times New Roman" w:hAnsi="Times New Roman" w:cs="Times New Roman"/>
          <w:sz w:val="24"/>
          <w:szCs w:val="20"/>
          <w:u w:val="single"/>
        </w:rPr>
        <w:t>early</w:t>
      </w:r>
      <w:r>
        <w:rPr>
          <w:rFonts w:ascii="Times New Roman" w:hAnsi="Times New Roman" w:cs="Times New Roman"/>
          <w:sz w:val="24"/>
          <w:szCs w:val="20"/>
        </w:rPr>
        <w:t xml:space="preserve"> kidney disease, avoid diets with phosphorus exceed</w:t>
      </w:r>
      <w:r w:rsidR="007058B5">
        <w:rPr>
          <w:rFonts w:ascii="Times New Roman" w:hAnsi="Times New Roman" w:cs="Times New Roman"/>
          <w:sz w:val="24"/>
          <w:szCs w:val="20"/>
        </w:rPr>
        <w:t>ing 1.6</w:t>
      </w:r>
      <w:bookmarkStart w:id="0" w:name="_GoBack"/>
      <w:bookmarkEnd w:id="0"/>
      <w:r>
        <w:rPr>
          <w:rFonts w:ascii="Times New Roman" w:hAnsi="Times New Roman" w:cs="Times New Roman"/>
          <w:sz w:val="24"/>
          <w:szCs w:val="20"/>
        </w:rPr>
        <w:t xml:space="preserve"> grams per 1000 kcal for cats or </w:t>
      </w:r>
      <w:r w:rsidR="007058B5">
        <w:rPr>
          <w:rFonts w:ascii="Times New Roman" w:hAnsi="Times New Roman" w:cs="Times New Roman"/>
          <w:sz w:val="24"/>
          <w:szCs w:val="20"/>
        </w:rPr>
        <w:t>1.3</w:t>
      </w:r>
      <w:r>
        <w:rPr>
          <w:rFonts w:ascii="Times New Roman" w:hAnsi="Times New Roman" w:cs="Times New Roman"/>
          <w:sz w:val="24"/>
          <w:szCs w:val="20"/>
        </w:rPr>
        <w:t xml:space="preserve"> grams p</w:t>
      </w:r>
      <w:r>
        <w:rPr>
          <w:rFonts w:ascii="Times New Roman" w:hAnsi="Times New Roman" w:cs="Times New Roman"/>
          <w:sz w:val="24"/>
          <w:szCs w:val="20"/>
        </w:rPr>
        <w:t xml:space="preserve">er 1000 kcal for </w:t>
      </w:r>
      <w:r>
        <w:rPr>
          <w:rFonts w:ascii="Times New Roman" w:hAnsi="Times New Roman" w:cs="Times New Roman"/>
          <w:sz w:val="24"/>
          <w:szCs w:val="20"/>
        </w:rPr>
        <w:t xml:space="preserve">dogs. Likewise, avoid diets with more than 85 grams of protein per 1000 kcal for cats or about </w:t>
      </w:r>
      <w:r w:rsidR="007058B5">
        <w:rPr>
          <w:rFonts w:ascii="Times New Roman" w:hAnsi="Times New Roman" w:cs="Times New Roman"/>
          <w:sz w:val="24"/>
          <w:szCs w:val="20"/>
        </w:rPr>
        <w:t>60</w:t>
      </w:r>
      <w:r>
        <w:rPr>
          <w:rFonts w:ascii="Times New Roman" w:hAnsi="Times New Roman" w:cs="Times New Roman"/>
          <w:sz w:val="24"/>
          <w:szCs w:val="20"/>
        </w:rPr>
        <w:t xml:space="preserve"> grams of protein per 1000 kcal for dogs. Cats and dogs with later stages of CKD </w:t>
      </w:r>
      <w:proofErr w:type="gramStart"/>
      <w:r>
        <w:rPr>
          <w:rFonts w:ascii="Times New Roman" w:hAnsi="Times New Roman" w:cs="Times New Roman"/>
          <w:sz w:val="24"/>
          <w:szCs w:val="20"/>
        </w:rPr>
        <w:t xml:space="preserve">should be </w:t>
      </w:r>
      <w:r w:rsidR="00983B94">
        <w:rPr>
          <w:rFonts w:ascii="Times New Roman" w:hAnsi="Times New Roman" w:cs="Times New Roman"/>
          <w:sz w:val="24"/>
          <w:szCs w:val="20"/>
        </w:rPr>
        <w:t>fed</w:t>
      </w:r>
      <w:proofErr w:type="gramEnd"/>
      <w:r w:rsidR="00983B94">
        <w:rPr>
          <w:rFonts w:ascii="Times New Roman" w:hAnsi="Times New Roman" w:cs="Times New Roman"/>
          <w:sz w:val="24"/>
          <w:szCs w:val="20"/>
        </w:rPr>
        <w:t xml:space="preserve"> a veterinarian-prescribed therapeutic diet. </w:t>
      </w:r>
    </w:p>
    <w:p w:rsidR="006B4A67" w:rsidRDefault="006B4A67" w:rsidP="006538A8">
      <w:pPr>
        <w:rPr>
          <w:rFonts w:ascii="Times New Roman" w:hAnsi="Times New Roman" w:cs="Times New Roman"/>
          <w:sz w:val="24"/>
          <w:szCs w:val="20"/>
        </w:rPr>
      </w:pPr>
    </w:p>
    <w:p w:rsidR="006B4A67" w:rsidRPr="001610FF" w:rsidRDefault="006B4A67" w:rsidP="006538A8">
      <w:pPr>
        <w:rPr>
          <w:rFonts w:ascii="Times New Roman" w:hAnsi="Times New Roman" w:cs="Times New Roman"/>
          <w:b/>
          <w:sz w:val="24"/>
          <w:szCs w:val="20"/>
        </w:rPr>
      </w:pPr>
      <w:r w:rsidRPr="001610FF">
        <w:rPr>
          <w:rFonts w:ascii="Times New Roman" w:hAnsi="Times New Roman" w:cs="Times New Roman"/>
          <w:b/>
          <w:sz w:val="24"/>
          <w:szCs w:val="20"/>
        </w:rPr>
        <w:lastRenderedPageBreak/>
        <w:t>Recommended references:</w:t>
      </w:r>
    </w:p>
    <w:p w:rsidR="006B4A67" w:rsidRPr="002417BC" w:rsidRDefault="006B4A67" w:rsidP="006B4A67">
      <w:pPr>
        <w:pStyle w:val="EndNoteBibliography"/>
        <w:rPr>
          <w:rFonts w:ascii="Times New Roman" w:hAnsi="Times New Roman" w:cs="Times New Roman"/>
          <w:sz w:val="24"/>
          <w:szCs w:val="24"/>
        </w:rPr>
      </w:pPr>
      <w:r w:rsidRPr="002417BC">
        <w:rPr>
          <w:rFonts w:ascii="Times New Roman" w:hAnsi="Times New Roman" w:cs="Times New Roman"/>
          <w:sz w:val="24"/>
          <w:szCs w:val="24"/>
        </w:rPr>
        <w:t xml:space="preserve">Cline M. Nutritional Management of Chronic Kidney Disease in Cats &amp; Dogs. </w:t>
      </w:r>
      <w:r w:rsidRPr="002417BC">
        <w:rPr>
          <w:rFonts w:ascii="Times New Roman" w:hAnsi="Times New Roman" w:cs="Times New Roman"/>
          <w:i/>
          <w:sz w:val="24"/>
          <w:szCs w:val="24"/>
        </w:rPr>
        <w:t>Today's Veterinary Practice</w:t>
      </w:r>
      <w:r w:rsidRPr="002417BC">
        <w:rPr>
          <w:rFonts w:ascii="Times New Roman" w:hAnsi="Times New Roman" w:cs="Times New Roman"/>
          <w:sz w:val="24"/>
          <w:szCs w:val="24"/>
        </w:rPr>
        <w:t xml:space="preserve"> 2016;6:58-66.</w:t>
      </w:r>
    </w:p>
    <w:p w:rsidR="006B4A67" w:rsidRDefault="006B4A67" w:rsidP="006B4A67">
      <w:pPr>
        <w:pStyle w:val="EndNoteBibliography"/>
        <w:spacing w:after="0"/>
        <w:rPr>
          <w:rFonts w:ascii="Times New Roman" w:hAnsi="Times New Roman" w:cs="Times New Roman"/>
          <w:sz w:val="24"/>
          <w:szCs w:val="24"/>
        </w:rPr>
      </w:pPr>
      <w:r w:rsidRPr="002417BC">
        <w:rPr>
          <w:rFonts w:ascii="Times New Roman" w:hAnsi="Times New Roman" w:cs="Times New Roman"/>
          <w:sz w:val="24"/>
          <w:szCs w:val="24"/>
        </w:rPr>
        <w:t xml:space="preserve">Polzin DJ, Osborne CA, Hayden DW, et al. Influence of reduced protein diets on morbidity, mortality, and renal function in dogs with induced chronic renal failure. </w:t>
      </w:r>
      <w:r w:rsidRPr="002417BC">
        <w:rPr>
          <w:rFonts w:ascii="Times New Roman" w:hAnsi="Times New Roman" w:cs="Times New Roman"/>
          <w:i/>
          <w:sz w:val="24"/>
          <w:szCs w:val="24"/>
        </w:rPr>
        <w:t>Am J Vet Res</w:t>
      </w:r>
      <w:r w:rsidRPr="002417BC">
        <w:rPr>
          <w:rFonts w:ascii="Times New Roman" w:hAnsi="Times New Roman" w:cs="Times New Roman"/>
          <w:sz w:val="24"/>
          <w:szCs w:val="24"/>
        </w:rPr>
        <w:t xml:space="preserve"> 1984;45:506-517.</w:t>
      </w:r>
    </w:p>
    <w:p w:rsidR="006B4A67" w:rsidRDefault="006B4A67" w:rsidP="006B4A67">
      <w:pPr>
        <w:pStyle w:val="EndNoteBibliography"/>
        <w:spacing w:after="0"/>
        <w:rPr>
          <w:rFonts w:ascii="Times New Roman" w:hAnsi="Times New Roman" w:cs="Times New Roman"/>
          <w:sz w:val="24"/>
          <w:szCs w:val="24"/>
        </w:rPr>
      </w:pPr>
    </w:p>
    <w:p w:rsidR="006B4A67" w:rsidRDefault="006B4A67" w:rsidP="006B4A67">
      <w:pPr>
        <w:pStyle w:val="EndNoteBibliography"/>
        <w:spacing w:after="0"/>
        <w:rPr>
          <w:rFonts w:ascii="Times New Roman" w:hAnsi="Times New Roman" w:cs="Times New Roman"/>
          <w:sz w:val="24"/>
          <w:szCs w:val="24"/>
        </w:rPr>
      </w:pPr>
      <w:r w:rsidRPr="002417BC">
        <w:rPr>
          <w:rFonts w:ascii="Times New Roman" w:hAnsi="Times New Roman" w:cs="Times New Roman"/>
          <w:sz w:val="24"/>
          <w:szCs w:val="24"/>
        </w:rPr>
        <w:t xml:space="preserve">Polzin DJ, Osborne CA, Stevens JB, et al. Influence of modified protein diets on the nutritional status of dogs with induced chronic renal failure. </w:t>
      </w:r>
      <w:r w:rsidRPr="002417BC">
        <w:rPr>
          <w:rFonts w:ascii="Times New Roman" w:hAnsi="Times New Roman" w:cs="Times New Roman"/>
          <w:i/>
          <w:sz w:val="24"/>
          <w:szCs w:val="24"/>
        </w:rPr>
        <w:t>Am J Vet Res</w:t>
      </w:r>
      <w:r w:rsidRPr="002417BC">
        <w:rPr>
          <w:rFonts w:ascii="Times New Roman" w:hAnsi="Times New Roman" w:cs="Times New Roman"/>
          <w:sz w:val="24"/>
          <w:szCs w:val="24"/>
        </w:rPr>
        <w:t xml:space="preserve"> 1983;44:1694-1702.</w:t>
      </w:r>
    </w:p>
    <w:p w:rsidR="006B4A67" w:rsidRDefault="006B4A67" w:rsidP="006B4A67">
      <w:pPr>
        <w:pStyle w:val="EndNoteBibliography"/>
        <w:spacing w:after="0"/>
        <w:rPr>
          <w:rFonts w:ascii="Times New Roman" w:hAnsi="Times New Roman" w:cs="Times New Roman"/>
          <w:sz w:val="24"/>
          <w:szCs w:val="24"/>
        </w:rPr>
      </w:pPr>
    </w:p>
    <w:p w:rsidR="006B4A67" w:rsidRDefault="006B4A67" w:rsidP="006B4A67">
      <w:pPr>
        <w:pStyle w:val="EndNoteBibliography"/>
        <w:spacing w:after="0"/>
        <w:rPr>
          <w:rFonts w:ascii="Times New Roman" w:hAnsi="Times New Roman" w:cs="Times New Roman"/>
          <w:sz w:val="24"/>
          <w:szCs w:val="24"/>
        </w:rPr>
      </w:pPr>
      <w:r w:rsidRPr="002417BC">
        <w:rPr>
          <w:rFonts w:ascii="Times New Roman" w:hAnsi="Times New Roman" w:cs="Times New Roman"/>
          <w:sz w:val="24"/>
          <w:szCs w:val="24"/>
        </w:rPr>
        <w:t xml:space="preserve">Ross SJ, Osborne CA, Kirk CA, et al. Clinical evaluation of dietary modification for treatment of spontaneous chronic kidney disease in cats. </w:t>
      </w:r>
      <w:r>
        <w:rPr>
          <w:rFonts w:ascii="Times New Roman" w:hAnsi="Times New Roman" w:cs="Times New Roman"/>
          <w:sz w:val="24"/>
          <w:szCs w:val="24"/>
        </w:rPr>
        <w:t xml:space="preserve">J </w:t>
      </w:r>
      <w:r>
        <w:rPr>
          <w:rFonts w:ascii="Times New Roman" w:hAnsi="Times New Roman" w:cs="Times New Roman"/>
          <w:i/>
          <w:sz w:val="24"/>
          <w:szCs w:val="24"/>
        </w:rPr>
        <w:t>Am Vet Med</w:t>
      </w:r>
      <w:r w:rsidRPr="002417BC">
        <w:rPr>
          <w:rFonts w:ascii="Times New Roman" w:hAnsi="Times New Roman" w:cs="Times New Roman"/>
          <w:i/>
          <w:sz w:val="24"/>
          <w:szCs w:val="24"/>
        </w:rPr>
        <w:t xml:space="preserve"> Assoc</w:t>
      </w:r>
      <w:r>
        <w:rPr>
          <w:rFonts w:ascii="Times New Roman" w:hAnsi="Times New Roman" w:cs="Times New Roman"/>
          <w:i/>
          <w:sz w:val="24"/>
          <w:szCs w:val="24"/>
        </w:rPr>
        <w:t xml:space="preserve"> </w:t>
      </w:r>
      <w:r w:rsidRPr="002417BC">
        <w:rPr>
          <w:rFonts w:ascii="Times New Roman" w:hAnsi="Times New Roman" w:cs="Times New Roman"/>
          <w:sz w:val="24"/>
          <w:szCs w:val="24"/>
        </w:rPr>
        <w:t>2006;229:949-957.</w:t>
      </w:r>
    </w:p>
    <w:p w:rsidR="006B4A67" w:rsidRDefault="006B4A67" w:rsidP="006B4A67">
      <w:pPr>
        <w:pStyle w:val="EndNoteBibliography"/>
        <w:spacing w:after="0"/>
        <w:rPr>
          <w:rFonts w:ascii="Times New Roman" w:hAnsi="Times New Roman" w:cs="Times New Roman"/>
          <w:sz w:val="24"/>
          <w:szCs w:val="24"/>
        </w:rPr>
      </w:pPr>
    </w:p>
    <w:p w:rsidR="006B4A67" w:rsidRPr="002417BC" w:rsidRDefault="006B4A67" w:rsidP="006B4A67">
      <w:pPr>
        <w:pStyle w:val="EndNoteBibliography"/>
        <w:spacing w:after="0"/>
        <w:rPr>
          <w:rFonts w:ascii="Times New Roman" w:hAnsi="Times New Roman" w:cs="Times New Roman"/>
          <w:sz w:val="24"/>
          <w:szCs w:val="24"/>
        </w:rPr>
      </w:pPr>
      <w:r w:rsidRPr="002417BC">
        <w:rPr>
          <w:rFonts w:ascii="Times New Roman" w:hAnsi="Times New Roman" w:cs="Times New Roman"/>
          <w:sz w:val="24"/>
          <w:szCs w:val="24"/>
        </w:rPr>
        <w:t xml:space="preserve">Elliott J, Rawlings JM, Markwell PJ, et al. Survival of cats with naturally occurring chronic renal failure: effect of dietary management. </w:t>
      </w:r>
      <w:r w:rsidRPr="002417BC">
        <w:rPr>
          <w:rFonts w:ascii="Times New Roman" w:hAnsi="Times New Roman" w:cs="Times New Roman"/>
          <w:i/>
          <w:sz w:val="24"/>
          <w:szCs w:val="24"/>
        </w:rPr>
        <w:t>J Small Anim Pract</w:t>
      </w:r>
      <w:r w:rsidRPr="002417BC">
        <w:rPr>
          <w:rFonts w:ascii="Times New Roman" w:hAnsi="Times New Roman" w:cs="Times New Roman"/>
          <w:sz w:val="24"/>
          <w:szCs w:val="24"/>
        </w:rPr>
        <w:t xml:space="preserve"> 2000;41:235-242.</w:t>
      </w:r>
    </w:p>
    <w:p w:rsidR="006B4A67" w:rsidRDefault="006B4A67" w:rsidP="006B4A67">
      <w:pPr>
        <w:pStyle w:val="EndNoteBibliography"/>
        <w:spacing w:after="0"/>
        <w:rPr>
          <w:rFonts w:ascii="Times New Roman" w:hAnsi="Times New Roman" w:cs="Times New Roman"/>
          <w:sz w:val="24"/>
          <w:szCs w:val="24"/>
        </w:rPr>
      </w:pPr>
    </w:p>
    <w:p w:rsidR="006B4A67" w:rsidRDefault="006B4A67" w:rsidP="006B4A67">
      <w:pPr>
        <w:pStyle w:val="EndNoteBibliography"/>
        <w:spacing w:after="0"/>
        <w:rPr>
          <w:rFonts w:ascii="Times New Roman" w:hAnsi="Times New Roman" w:cs="Times New Roman"/>
          <w:sz w:val="24"/>
          <w:szCs w:val="24"/>
        </w:rPr>
      </w:pPr>
      <w:r w:rsidRPr="002417BC">
        <w:rPr>
          <w:rFonts w:ascii="Times New Roman" w:hAnsi="Times New Roman" w:cs="Times New Roman"/>
          <w:sz w:val="24"/>
          <w:szCs w:val="24"/>
        </w:rPr>
        <w:t xml:space="preserve">Finco DR, Brown SA, Crowell WA, et al. </w:t>
      </w:r>
      <w:r w:rsidRPr="0054426D">
        <w:rPr>
          <w:rFonts w:ascii="Times New Roman" w:hAnsi="Times New Roman" w:cs="Times New Roman"/>
          <w:sz w:val="24"/>
          <w:szCs w:val="24"/>
        </w:rPr>
        <w:t>Effects of dietary phosphorus and protein in dogs with chronic renal failure.</w:t>
      </w:r>
      <w:r w:rsidRPr="0054426D">
        <w:t xml:space="preserve"> </w:t>
      </w:r>
      <w:r w:rsidRPr="00CC2183">
        <w:rPr>
          <w:rFonts w:ascii="Times New Roman" w:hAnsi="Times New Roman" w:cs="Times New Roman"/>
          <w:i/>
          <w:sz w:val="24"/>
          <w:szCs w:val="24"/>
        </w:rPr>
        <w:t>Am J Vet Res</w:t>
      </w:r>
      <w:r w:rsidRPr="0054426D">
        <w:rPr>
          <w:rFonts w:ascii="Times New Roman" w:hAnsi="Times New Roman" w:cs="Times New Roman"/>
          <w:sz w:val="24"/>
          <w:szCs w:val="24"/>
        </w:rPr>
        <w:t>. 1992 Dec;53(12):2264-71</w:t>
      </w:r>
      <w:r>
        <w:rPr>
          <w:rFonts w:ascii="Times New Roman" w:hAnsi="Times New Roman" w:cs="Times New Roman"/>
          <w:sz w:val="24"/>
          <w:szCs w:val="24"/>
        </w:rPr>
        <w:t>.</w:t>
      </w:r>
    </w:p>
    <w:p w:rsidR="006B4A67" w:rsidRPr="002417BC" w:rsidRDefault="006B4A67" w:rsidP="006B4A67">
      <w:pPr>
        <w:pStyle w:val="EndNoteBibliography"/>
        <w:spacing w:after="0"/>
        <w:rPr>
          <w:rFonts w:ascii="Times New Roman" w:hAnsi="Times New Roman" w:cs="Times New Roman"/>
          <w:sz w:val="24"/>
          <w:szCs w:val="24"/>
        </w:rPr>
      </w:pPr>
    </w:p>
    <w:p w:rsidR="006B4A67" w:rsidRDefault="006B4A67" w:rsidP="006B4A67">
      <w:pPr>
        <w:pStyle w:val="EndNoteBibliography"/>
        <w:spacing w:after="0"/>
        <w:rPr>
          <w:rFonts w:ascii="Times New Roman" w:hAnsi="Times New Roman" w:cs="Times New Roman"/>
          <w:sz w:val="24"/>
          <w:szCs w:val="24"/>
        </w:rPr>
      </w:pPr>
      <w:r w:rsidRPr="002417BC">
        <w:rPr>
          <w:rFonts w:ascii="Times New Roman" w:hAnsi="Times New Roman" w:cs="Times New Roman"/>
          <w:sz w:val="24"/>
          <w:szCs w:val="24"/>
        </w:rPr>
        <w:t xml:space="preserve">Ross LA, Finco DR, Crowell WA. Effect of dietary phosphorus restriction on the kidneys of cats with reduced renal mass. </w:t>
      </w:r>
      <w:r w:rsidRPr="002417BC">
        <w:rPr>
          <w:rFonts w:ascii="Times New Roman" w:hAnsi="Times New Roman" w:cs="Times New Roman"/>
          <w:i/>
          <w:sz w:val="24"/>
          <w:szCs w:val="24"/>
        </w:rPr>
        <w:t>Am J Vet Res</w:t>
      </w:r>
      <w:r w:rsidRPr="002417BC">
        <w:rPr>
          <w:rFonts w:ascii="Times New Roman" w:hAnsi="Times New Roman" w:cs="Times New Roman"/>
          <w:sz w:val="24"/>
          <w:szCs w:val="24"/>
        </w:rPr>
        <w:t xml:space="preserve"> 1982;43:1023-1026.</w:t>
      </w:r>
    </w:p>
    <w:p w:rsidR="006B4A67" w:rsidRPr="002417BC" w:rsidRDefault="006B4A67" w:rsidP="006B4A67">
      <w:pPr>
        <w:pStyle w:val="EndNoteBibliography"/>
        <w:spacing w:after="0"/>
        <w:rPr>
          <w:rFonts w:ascii="Times New Roman" w:hAnsi="Times New Roman" w:cs="Times New Roman"/>
          <w:sz w:val="24"/>
          <w:szCs w:val="24"/>
        </w:rPr>
      </w:pPr>
    </w:p>
    <w:p w:rsidR="006B4A67" w:rsidRDefault="006B4A67" w:rsidP="006B4A67">
      <w:pPr>
        <w:pStyle w:val="EndNoteBibliography"/>
        <w:spacing w:after="0"/>
        <w:rPr>
          <w:rFonts w:ascii="Times New Roman" w:hAnsi="Times New Roman" w:cs="Times New Roman"/>
          <w:sz w:val="24"/>
          <w:szCs w:val="24"/>
        </w:rPr>
      </w:pPr>
      <w:r w:rsidRPr="002417BC">
        <w:rPr>
          <w:rFonts w:ascii="Times New Roman" w:hAnsi="Times New Roman" w:cs="Times New Roman"/>
          <w:sz w:val="24"/>
          <w:szCs w:val="24"/>
        </w:rPr>
        <w:t xml:space="preserve">Brown SA, Brown CA, Crowell WA, et al. Beneficial effects of chronic administration of dietary omega-3 polyunsaturated fatty acids in dogs with renal insufficiency. </w:t>
      </w:r>
      <w:r w:rsidRPr="002417BC">
        <w:rPr>
          <w:rFonts w:ascii="Times New Roman" w:hAnsi="Times New Roman" w:cs="Times New Roman"/>
          <w:i/>
          <w:sz w:val="24"/>
          <w:szCs w:val="24"/>
        </w:rPr>
        <w:t>J Lab Clin Med</w:t>
      </w:r>
      <w:r w:rsidRPr="002417BC">
        <w:rPr>
          <w:rFonts w:ascii="Times New Roman" w:hAnsi="Times New Roman" w:cs="Times New Roman"/>
          <w:sz w:val="24"/>
          <w:szCs w:val="24"/>
        </w:rPr>
        <w:t xml:space="preserve"> 1998;131:447-455.</w:t>
      </w:r>
    </w:p>
    <w:p w:rsidR="006B4A67" w:rsidRPr="002417BC" w:rsidRDefault="006B4A67" w:rsidP="006B4A67">
      <w:pPr>
        <w:pStyle w:val="EndNoteBibliography"/>
        <w:spacing w:after="0"/>
        <w:rPr>
          <w:rFonts w:ascii="Times New Roman" w:hAnsi="Times New Roman" w:cs="Times New Roman"/>
          <w:sz w:val="24"/>
          <w:szCs w:val="24"/>
        </w:rPr>
      </w:pPr>
    </w:p>
    <w:p w:rsidR="006B4A67" w:rsidRPr="002417BC" w:rsidRDefault="006B4A67" w:rsidP="006B4A67">
      <w:pPr>
        <w:pStyle w:val="EndNoteBibliography"/>
        <w:spacing w:after="0"/>
        <w:rPr>
          <w:rFonts w:ascii="Times New Roman" w:hAnsi="Times New Roman" w:cs="Times New Roman"/>
          <w:sz w:val="24"/>
          <w:szCs w:val="24"/>
        </w:rPr>
      </w:pPr>
      <w:r w:rsidRPr="002417BC">
        <w:rPr>
          <w:rFonts w:ascii="Times New Roman" w:hAnsi="Times New Roman" w:cs="Times New Roman"/>
          <w:sz w:val="24"/>
          <w:szCs w:val="24"/>
        </w:rPr>
        <w:t xml:space="preserve">Plantinga EA, Everts H, Kastelein AM, et al. Retrospective study of the survival of cats with acquired chronic renal insufficiency offered different commercial diets. </w:t>
      </w:r>
      <w:r w:rsidRPr="002417BC">
        <w:rPr>
          <w:rFonts w:ascii="Times New Roman" w:hAnsi="Times New Roman" w:cs="Times New Roman"/>
          <w:i/>
          <w:sz w:val="24"/>
          <w:szCs w:val="24"/>
        </w:rPr>
        <w:t>Vet Rec</w:t>
      </w:r>
      <w:r w:rsidRPr="002417BC">
        <w:rPr>
          <w:rFonts w:ascii="Times New Roman" w:hAnsi="Times New Roman" w:cs="Times New Roman"/>
          <w:sz w:val="24"/>
          <w:szCs w:val="24"/>
        </w:rPr>
        <w:t xml:space="preserve"> 2005;157:185-187.</w:t>
      </w:r>
    </w:p>
    <w:p w:rsidR="006B4A67" w:rsidRPr="006538A8" w:rsidRDefault="006B4A67" w:rsidP="006538A8">
      <w:pPr>
        <w:rPr>
          <w:rFonts w:ascii="Times New Roman" w:hAnsi="Times New Roman" w:cs="Times New Roman"/>
          <w:sz w:val="24"/>
          <w:szCs w:val="20"/>
        </w:rPr>
      </w:pPr>
    </w:p>
    <w:sectPr w:rsidR="006B4A67" w:rsidRPr="006538A8" w:rsidSect="006538A8">
      <w:pgSz w:w="12240" w:h="15840"/>
      <w:pgMar w:top="16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141A8"/>
    <w:multiLevelType w:val="hybridMultilevel"/>
    <w:tmpl w:val="3B2ED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A8"/>
    <w:rsid w:val="00053E1A"/>
    <w:rsid w:val="00063EF5"/>
    <w:rsid w:val="001610FF"/>
    <w:rsid w:val="00565401"/>
    <w:rsid w:val="006538A8"/>
    <w:rsid w:val="006B4A67"/>
    <w:rsid w:val="007058B5"/>
    <w:rsid w:val="008966AC"/>
    <w:rsid w:val="00951634"/>
    <w:rsid w:val="0098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9739"/>
  <w15:chartTrackingRefBased/>
  <w15:docId w15:val="{8DF8468B-6E5F-42E0-83CA-68458B74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B4A67"/>
    <w:pPr>
      <w:spacing w:after="200" w:line="240" w:lineRule="auto"/>
    </w:pPr>
    <w:rPr>
      <w:rFonts w:ascii="Calibri" w:eastAsiaTheme="minorEastAsia" w:hAnsi="Calibri"/>
      <w:noProof/>
    </w:rPr>
  </w:style>
  <w:style w:type="character" w:customStyle="1" w:styleId="EndNoteBibliographyChar">
    <w:name w:val="EndNote Bibliography Char"/>
    <w:basedOn w:val="DefaultParagraphFont"/>
    <w:link w:val="EndNoteBibliography"/>
    <w:rsid w:val="006B4A67"/>
    <w:rPr>
      <w:rFonts w:ascii="Calibri" w:eastAsiaTheme="minorEastAsia" w:hAnsi="Calibri"/>
      <w:noProof/>
    </w:rPr>
  </w:style>
  <w:style w:type="paragraph" w:styleId="ListParagraph">
    <w:name w:val="List Paragraph"/>
    <w:basedOn w:val="Normal"/>
    <w:uiPriority w:val="34"/>
    <w:qFormat/>
    <w:rsid w:val="00951634"/>
    <w:pPr>
      <w:ind w:left="720"/>
      <w:contextualSpacing/>
    </w:pPr>
  </w:style>
  <w:style w:type="paragraph" w:styleId="BalloonText">
    <w:name w:val="Balloon Text"/>
    <w:basedOn w:val="Normal"/>
    <w:link w:val="BalloonTextChar"/>
    <w:uiPriority w:val="99"/>
    <w:semiHidden/>
    <w:unhideWhenUsed/>
    <w:rsid w:val="00983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1421</Words>
  <Characters>6114</Characters>
  <Application>Microsoft Office Word</Application>
  <DocSecurity>0</DocSecurity>
  <Lines>764</Lines>
  <Paragraphs>259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 Angela Dr (Angela Rollins)</dc:creator>
  <cp:keywords/>
  <dc:description/>
  <cp:lastModifiedBy>Rollins, Angela (Angela Rollins)</cp:lastModifiedBy>
  <cp:revision>4</cp:revision>
  <cp:lastPrinted>2019-10-30T15:34:00Z</cp:lastPrinted>
  <dcterms:created xsi:type="dcterms:W3CDTF">2019-10-29T18:44:00Z</dcterms:created>
  <dcterms:modified xsi:type="dcterms:W3CDTF">2019-10-30T15:44:00Z</dcterms:modified>
</cp:coreProperties>
</file>